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26" w:rsidRDefault="000C7C26" w:rsidP="000C7C26">
      <w:pPr>
        <w:jc w:val="center"/>
        <w:rPr>
          <w:rFonts w:ascii="宋体" w:hAnsi="宋体" w:cs="宋体"/>
          <w:b/>
          <w:bCs/>
          <w:sz w:val="44"/>
          <w:szCs w:val="44"/>
        </w:rPr>
      </w:pPr>
      <w:bookmarkStart w:id="0" w:name="_GoBack"/>
      <w:r>
        <w:rPr>
          <w:rFonts w:ascii="宋体" w:hAnsi="宋体" w:cs="宋体" w:hint="eastAsia"/>
          <w:b/>
          <w:bCs/>
          <w:sz w:val="44"/>
          <w:szCs w:val="44"/>
        </w:rPr>
        <w:t>开封市自然资源领域行政相对人</w:t>
      </w:r>
    </w:p>
    <w:p w:rsidR="000C7C26" w:rsidRDefault="000C7C26" w:rsidP="000C7C26">
      <w:pPr>
        <w:jc w:val="center"/>
        <w:rPr>
          <w:rFonts w:ascii="宋体" w:hAnsi="宋体" w:cs="宋体" w:hint="eastAsia"/>
          <w:b/>
          <w:bCs/>
          <w:sz w:val="44"/>
          <w:szCs w:val="44"/>
        </w:rPr>
      </w:pPr>
      <w:r>
        <w:rPr>
          <w:rFonts w:ascii="宋体" w:hAnsi="宋体" w:cs="宋体" w:hint="eastAsia"/>
          <w:b/>
          <w:bCs/>
          <w:sz w:val="44"/>
          <w:szCs w:val="44"/>
        </w:rPr>
        <w:t>违法风险点及防控措施</w:t>
      </w:r>
    </w:p>
    <w:bookmarkEnd w:id="0"/>
    <w:p w:rsidR="000C7C26" w:rsidRDefault="000C7C26" w:rsidP="000C7C26">
      <w:pPr>
        <w:rPr>
          <w:rFonts w:hint="eastAsia"/>
        </w:rPr>
      </w:pPr>
    </w:p>
    <w:p w:rsidR="000C7C26" w:rsidRDefault="000C7C26" w:rsidP="000C7C26">
      <w:pPr>
        <w:numPr>
          <w:ilvl w:val="0"/>
          <w:numId w:val="1"/>
        </w:numPr>
        <w:rPr>
          <w:rFonts w:ascii="黑体" w:eastAsia="黑体" w:hAnsi="黑体" w:cs="黑体"/>
          <w:sz w:val="32"/>
          <w:szCs w:val="32"/>
        </w:rPr>
      </w:pPr>
      <w:r>
        <w:rPr>
          <w:rFonts w:ascii="黑体" w:eastAsia="黑体" w:hAnsi="黑体" w:cs="黑体" w:hint="eastAsia"/>
          <w:sz w:val="32"/>
          <w:szCs w:val="32"/>
        </w:rPr>
        <w:t>行政相对人违法风险点</w:t>
      </w:r>
    </w:p>
    <w:p w:rsidR="000C7C26" w:rsidRDefault="000C7C26" w:rsidP="000C7C26">
      <w:pPr>
        <w:widowControl/>
        <w:shd w:val="clear" w:color="auto" w:fill="FFFFFF"/>
        <w:spacing w:line="555" w:lineRule="atLeast"/>
        <w:ind w:firstLineChars="200" w:firstLine="640"/>
        <w:jc w:val="left"/>
        <w:textAlignment w:val="baseline"/>
        <w:rPr>
          <w:rFonts w:ascii="仿宋" w:eastAsia="仿宋" w:hAnsi="仿宋" w:hint="eastAsia"/>
          <w:color w:val="333333"/>
          <w:kern w:val="0"/>
          <w:sz w:val="32"/>
          <w:szCs w:val="32"/>
        </w:rPr>
      </w:pPr>
      <w:r>
        <w:rPr>
          <w:rFonts w:ascii="黑体" w:eastAsia="黑体" w:hAnsi="黑体" w:cs="黑体" w:hint="eastAsia"/>
          <w:sz w:val="32"/>
          <w:szCs w:val="32"/>
        </w:rPr>
        <w:t>(</w:t>
      </w:r>
      <w:proofErr w:type="gramStart"/>
      <w:r>
        <w:rPr>
          <w:rFonts w:ascii="黑体" w:eastAsia="黑体" w:hAnsi="黑体" w:cs="黑体" w:hint="eastAsia"/>
          <w:sz w:val="32"/>
          <w:szCs w:val="32"/>
        </w:rPr>
        <w:t>一</w:t>
      </w:r>
      <w:proofErr w:type="gramEnd"/>
      <w:r>
        <w:rPr>
          <w:rFonts w:ascii="黑体" w:eastAsia="黑体" w:hAnsi="黑体" w:cs="黑体" w:hint="eastAsia"/>
          <w:sz w:val="32"/>
          <w:szCs w:val="32"/>
        </w:rPr>
        <w:t>)</w:t>
      </w:r>
      <w:r>
        <w:rPr>
          <w:rFonts w:ascii="仿宋" w:eastAsia="仿宋" w:hAnsi="仿宋" w:hint="eastAsia"/>
          <w:color w:val="333333"/>
          <w:kern w:val="0"/>
          <w:sz w:val="32"/>
          <w:szCs w:val="32"/>
        </w:rPr>
        <w:t xml:space="preserve"> </w:t>
      </w:r>
      <w:r>
        <w:rPr>
          <w:rFonts w:ascii="仿宋" w:eastAsia="仿宋" w:hAnsi="仿宋" w:hint="eastAsia"/>
          <w:b/>
          <w:color w:val="333333"/>
          <w:kern w:val="0"/>
          <w:sz w:val="32"/>
          <w:szCs w:val="32"/>
        </w:rPr>
        <w:t>重大违法风险点</w:t>
      </w:r>
    </w:p>
    <w:p w:rsidR="000C7C26" w:rsidRDefault="000C7C26" w:rsidP="000C7C26">
      <w:pPr>
        <w:widowControl/>
        <w:numPr>
          <w:ilvl w:val="0"/>
          <w:numId w:val="2"/>
        </w:numPr>
        <w:shd w:val="clear" w:color="auto" w:fill="FFFFFF"/>
        <w:spacing w:line="555" w:lineRule="atLeast"/>
        <w:jc w:val="left"/>
        <w:textAlignment w:val="baseline"/>
        <w:rPr>
          <w:rFonts w:ascii="仿宋" w:eastAsia="仿宋" w:hAnsi="仿宋" w:hint="eastAsia"/>
          <w:color w:val="333333"/>
          <w:kern w:val="0"/>
          <w:sz w:val="32"/>
          <w:szCs w:val="32"/>
        </w:rPr>
      </w:pPr>
      <w:r>
        <w:rPr>
          <w:rFonts w:ascii="仿宋" w:eastAsia="仿宋" w:hAnsi="仿宋" w:hint="eastAsia"/>
          <w:color w:val="333333"/>
          <w:kern w:val="0"/>
          <w:sz w:val="32"/>
          <w:szCs w:val="32"/>
        </w:rPr>
        <w:t>在征地、征收等过程中煽动闹事；</w:t>
      </w:r>
    </w:p>
    <w:p w:rsidR="000C7C26" w:rsidRDefault="000C7C26" w:rsidP="000C7C26">
      <w:pPr>
        <w:widowControl/>
        <w:shd w:val="clear" w:color="auto" w:fill="FFFFFF"/>
        <w:spacing w:line="555" w:lineRule="atLeast"/>
        <w:ind w:left="320" w:firstLineChars="100" w:firstLine="320"/>
        <w:jc w:val="left"/>
        <w:textAlignment w:val="baseline"/>
        <w:rPr>
          <w:rFonts w:ascii="仿宋" w:eastAsia="仿宋" w:hAnsi="仿宋" w:hint="eastAsia"/>
          <w:color w:val="333333"/>
          <w:kern w:val="0"/>
          <w:sz w:val="32"/>
          <w:szCs w:val="32"/>
        </w:rPr>
      </w:pPr>
      <w:r>
        <w:rPr>
          <w:rFonts w:ascii="仿宋" w:eastAsia="仿宋" w:hAnsi="仿宋" w:hint="eastAsia"/>
          <w:color w:val="333333"/>
          <w:kern w:val="0"/>
          <w:sz w:val="32"/>
          <w:szCs w:val="32"/>
        </w:rPr>
        <w:t>2、在</w:t>
      </w:r>
      <w:proofErr w:type="gramStart"/>
      <w:r>
        <w:rPr>
          <w:rFonts w:ascii="仿宋" w:eastAsia="仿宋" w:hAnsi="仿宋" w:hint="eastAsia"/>
          <w:color w:val="333333"/>
          <w:kern w:val="0"/>
          <w:sz w:val="32"/>
          <w:szCs w:val="32"/>
        </w:rPr>
        <w:t>招拍挂过程</w:t>
      </w:r>
      <w:proofErr w:type="gramEnd"/>
      <w:r>
        <w:rPr>
          <w:rFonts w:ascii="仿宋" w:eastAsia="仿宋" w:hAnsi="仿宋" w:hint="eastAsia"/>
          <w:color w:val="333333"/>
          <w:kern w:val="0"/>
          <w:sz w:val="32"/>
          <w:szCs w:val="32"/>
        </w:rPr>
        <w:t>中恶意竞标、排挤竞争。</w:t>
      </w:r>
    </w:p>
    <w:p w:rsidR="000C7C26" w:rsidRDefault="000C7C26" w:rsidP="000C7C26">
      <w:pPr>
        <w:ind w:left="320" w:firstLineChars="100" w:firstLine="320"/>
        <w:jc w:val="left"/>
        <w:rPr>
          <w:rFonts w:ascii="仿宋" w:eastAsia="仿宋" w:hAnsi="仿宋" w:cs="仿宋" w:hint="eastAsia"/>
          <w:sz w:val="32"/>
          <w:szCs w:val="32"/>
        </w:rPr>
      </w:pPr>
      <w:r>
        <w:rPr>
          <w:rFonts w:ascii="仿宋" w:eastAsia="仿宋" w:hAnsi="仿宋" w:cs="仿宋" w:hint="eastAsia"/>
          <w:sz w:val="32"/>
          <w:szCs w:val="32"/>
        </w:rPr>
        <w:t>3、占用基本农田，毁坏种植条件</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4、占用耕地建窑、建坟或者擅自在耕地上建房、挖砂、采石、采矿、取土等，破坏种植条件的，或者因开发土地造成土地荒漠化、盐渍化。</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5、擅自占用基本农田建窑、建房、建坟、挖砂、采石、取土、堆放固体废弃物或者从事其他活动破坏基本农田，毁坏种植条件。</w:t>
      </w:r>
    </w:p>
    <w:p w:rsidR="000C7C26" w:rsidRDefault="000C7C26" w:rsidP="000C7C26">
      <w:pPr>
        <w:rPr>
          <w:rFonts w:ascii="黑体" w:eastAsia="黑体" w:hAnsi="黑体" w:cs="黑体" w:hint="eastAsia"/>
          <w:sz w:val="32"/>
          <w:szCs w:val="32"/>
        </w:rPr>
      </w:pPr>
      <w:r>
        <w:rPr>
          <w:rFonts w:ascii="黑体" w:eastAsia="黑体" w:hAnsi="黑体" w:cs="黑体" w:hint="eastAsia"/>
          <w:sz w:val="32"/>
          <w:szCs w:val="32"/>
        </w:rPr>
        <w:t xml:space="preserve">    (二)一般违法风险点</w:t>
      </w:r>
    </w:p>
    <w:p w:rsidR="000C7C26" w:rsidRDefault="000C7C26" w:rsidP="000C7C26">
      <w:pPr>
        <w:ind w:firstLineChars="196" w:firstLine="627"/>
        <w:rPr>
          <w:rFonts w:ascii="仿宋_GB2312" w:eastAsia="仿宋_GB2312" w:hint="eastAsia"/>
          <w:bCs/>
          <w:sz w:val="32"/>
          <w:szCs w:val="32"/>
        </w:rPr>
      </w:pPr>
      <w:r>
        <w:rPr>
          <w:rFonts w:ascii="仿宋_GB2312" w:eastAsia="仿宋_GB2312" w:hint="eastAsia"/>
          <w:bCs/>
          <w:sz w:val="32"/>
          <w:szCs w:val="32"/>
        </w:rPr>
        <w:t>1、未取得采矿许可证擅自采矿</w:t>
      </w:r>
    </w:p>
    <w:p w:rsidR="000C7C26" w:rsidRDefault="000C7C26" w:rsidP="000C7C26">
      <w:pPr>
        <w:ind w:firstLineChars="196" w:firstLine="627"/>
        <w:rPr>
          <w:rFonts w:ascii="仿宋_GB2312" w:eastAsia="仿宋_GB2312" w:hint="eastAsia"/>
          <w:bCs/>
          <w:sz w:val="32"/>
          <w:szCs w:val="32"/>
        </w:rPr>
      </w:pPr>
      <w:r>
        <w:rPr>
          <w:rFonts w:ascii="仿宋_GB2312" w:eastAsia="仿宋_GB2312" w:hint="eastAsia"/>
          <w:bCs/>
          <w:sz w:val="32"/>
          <w:szCs w:val="32"/>
        </w:rPr>
        <w:t>2、超越批准的矿区范围采矿</w:t>
      </w:r>
    </w:p>
    <w:p w:rsidR="000C7C26" w:rsidRDefault="000C7C26" w:rsidP="000C7C26">
      <w:pPr>
        <w:ind w:firstLineChars="196" w:firstLine="627"/>
        <w:rPr>
          <w:rFonts w:ascii="仿宋_GB2312" w:eastAsia="仿宋_GB2312" w:hint="eastAsia"/>
          <w:bCs/>
          <w:sz w:val="32"/>
          <w:szCs w:val="32"/>
        </w:rPr>
      </w:pPr>
      <w:r>
        <w:rPr>
          <w:rFonts w:ascii="仿宋_GB2312" w:eastAsia="仿宋_GB2312" w:hint="eastAsia"/>
          <w:bCs/>
          <w:sz w:val="32"/>
          <w:szCs w:val="32"/>
        </w:rPr>
        <w:t>3、买卖、出租或者以其他形式转让矿产资源</w:t>
      </w:r>
    </w:p>
    <w:p w:rsidR="000C7C26" w:rsidRDefault="000C7C26" w:rsidP="000C7C26">
      <w:pPr>
        <w:ind w:firstLineChars="196" w:firstLine="627"/>
        <w:rPr>
          <w:rFonts w:ascii="仿宋_GB2312" w:eastAsia="仿宋_GB2312" w:hint="eastAsia"/>
          <w:bCs/>
          <w:sz w:val="32"/>
          <w:szCs w:val="32"/>
        </w:rPr>
      </w:pPr>
      <w:r>
        <w:rPr>
          <w:rFonts w:ascii="仿宋_GB2312" w:eastAsia="仿宋_GB2312" w:hint="eastAsia"/>
          <w:bCs/>
          <w:sz w:val="32"/>
          <w:szCs w:val="32"/>
        </w:rPr>
        <w:t>4、将探矿权、采矿权倒卖牟利</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5、违法收购和销售国家统一收购矿产品</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6、采取破坏性的开采方法开采矿产资源，造成矿产资源严重破坏</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7、非法用采矿权作抵押</w:t>
      </w:r>
    </w:p>
    <w:p w:rsidR="000C7C26" w:rsidRDefault="000C7C26" w:rsidP="000C7C26">
      <w:pPr>
        <w:ind w:firstLineChars="196" w:firstLine="627"/>
        <w:rPr>
          <w:rFonts w:ascii="仿宋_GB2312" w:eastAsia="仿宋_GB2312" w:hint="eastAsia"/>
          <w:bCs/>
          <w:sz w:val="32"/>
          <w:szCs w:val="32"/>
        </w:rPr>
      </w:pPr>
      <w:r>
        <w:rPr>
          <w:rFonts w:ascii="仿宋_GB2312" w:eastAsia="仿宋_GB2312" w:hint="eastAsia"/>
          <w:bCs/>
          <w:sz w:val="32"/>
          <w:szCs w:val="32"/>
        </w:rPr>
        <w:lastRenderedPageBreak/>
        <w:t>8、未取得勘查许可证擅自进行勘查工作，超越批准的勘查区块范围进行勘查</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9、擅自印制或者伪造、冒用勘查许可证</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10、破坏或者擅自移动矿区范围界桩或者地面标志</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11、擅自印制或者伪造、冒用采矿许可证</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12、以承包等方式擅自将采矿权转让他人进行采矿</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13、在地质灾害危险区内爆破、削坡、进行工程建设，以及从事其他可能引发地质灾害活动</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14、侵占、损毁、损坏地质灾害监测设施或者地质</w:t>
      </w:r>
      <w:proofErr w:type="gramStart"/>
      <w:r>
        <w:rPr>
          <w:rFonts w:ascii="仿宋_GB2312" w:eastAsia="仿宋_GB2312" w:hint="eastAsia"/>
          <w:bCs/>
          <w:sz w:val="32"/>
          <w:szCs w:val="32"/>
        </w:rPr>
        <w:t>灾治理</w:t>
      </w:r>
      <w:proofErr w:type="gramEnd"/>
      <w:r>
        <w:rPr>
          <w:rFonts w:ascii="仿宋_GB2312" w:eastAsia="仿宋_GB2312" w:hint="eastAsia"/>
          <w:bCs/>
          <w:sz w:val="32"/>
          <w:szCs w:val="32"/>
        </w:rPr>
        <w:t>工程设施。未经批准或者采取欺骗的手段骗取批准、非法占有土地</w:t>
      </w:r>
    </w:p>
    <w:p w:rsidR="000C7C26" w:rsidRDefault="000C7C26" w:rsidP="000C7C26">
      <w:pPr>
        <w:ind w:firstLineChars="200" w:firstLine="640"/>
        <w:rPr>
          <w:rFonts w:ascii="黑体" w:eastAsia="黑体" w:hAnsi="黑体" w:cs="黑体" w:hint="eastAsia"/>
          <w:sz w:val="32"/>
          <w:szCs w:val="32"/>
        </w:rPr>
      </w:pPr>
      <w:r>
        <w:rPr>
          <w:rFonts w:ascii="黑体" w:eastAsia="黑体" w:hAnsi="黑体" w:cs="黑体" w:hint="eastAsia"/>
          <w:sz w:val="32"/>
          <w:szCs w:val="32"/>
        </w:rPr>
        <w:t>(三)较大违法风险点</w:t>
      </w:r>
    </w:p>
    <w:p w:rsidR="000C7C26" w:rsidRDefault="000C7C26" w:rsidP="000C7C26">
      <w:pPr>
        <w:ind w:firstLineChars="199" w:firstLine="637"/>
        <w:rPr>
          <w:rFonts w:ascii="仿宋_GB2312" w:eastAsia="仿宋_GB2312" w:hint="eastAsia"/>
          <w:bCs/>
          <w:sz w:val="32"/>
          <w:szCs w:val="32"/>
        </w:rPr>
      </w:pPr>
      <w:r>
        <w:rPr>
          <w:rFonts w:ascii="仿宋_GB2312" w:eastAsia="仿宋_GB2312" w:hint="eastAsia"/>
          <w:bCs/>
          <w:sz w:val="32"/>
          <w:szCs w:val="32"/>
        </w:rPr>
        <w:t>1、买卖或者以其他形式非法转让土地</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2、不按照批准的用途使用国有土地</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3、拒不履行土地复垦义务</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4、未经批准或者采取欺骗手段骗取批准，非法占用土地。</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5、农村村民未经批准或者采取欺骗手段骗取批准，非法占用土地建住宅</w:t>
      </w:r>
    </w:p>
    <w:p w:rsidR="000C7C26" w:rsidRDefault="000C7C26" w:rsidP="000C7C26">
      <w:pPr>
        <w:ind w:firstLineChars="200" w:firstLine="640"/>
        <w:rPr>
          <w:rFonts w:ascii="仿宋_GB2312" w:eastAsia="仿宋_GB2312" w:hint="eastAsia"/>
          <w:bCs/>
          <w:sz w:val="32"/>
          <w:szCs w:val="32"/>
        </w:rPr>
      </w:pPr>
      <w:r>
        <w:rPr>
          <w:rFonts w:ascii="仿宋_GB2312" w:eastAsia="仿宋_GB2312" w:hint="eastAsia"/>
          <w:bCs/>
          <w:sz w:val="32"/>
          <w:szCs w:val="32"/>
        </w:rPr>
        <w:t>6、依法收回国有土地使用权当事人拒不交出土地的，临时使用土地期满拒不归还的，或者不按照批准的用途使用国有土地</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7、擅自将农民集体所有的土地的使用权出让、转让或者</w:t>
      </w:r>
      <w:r>
        <w:rPr>
          <w:rFonts w:ascii="仿宋_GB2312" w:eastAsia="仿宋_GB2312" w:hint="eastAsia"/>
          <w:bCs/>
          <w:sz w:val="32"/>
          <w:szCs w:val="32"/>
        </w:rPr>
        <w:lastRenderedPageBreak/>
        <w:t>出租用于非农业建设</w:t>
      </w:r>
    </w:p>
    <w:p w:rsidR="000C7C26" w:rsidRDefault="000C7C26" w:rsidP="000C7C26">
      <w:pPr>
        <w:ind w:firstLineChars="150" w:firstLine="480"/>
        <w:rPr>
          <w:rFonts w:ascii="仿宋" w:eastAsia="仿宋" w:hAnsi="仿宋" w:cs="仿宋" w:hint="eastAsia"/>
          <w:bCs/>
          <w:sz w:val="32"/>
          <w:szCs w:val="32"/>
        </w:rPr>
      </w:pPr>
      <w:r>
        <w:rPr>
          <w:rFonts w:ascii="仿宋_GB2312" w:eastAsia="仿宋_GB2312" w:hint="eastAsia"/>
          <w:bCs/>
          <w:sz w:val="32"/>
          <w:szCs w:val="32"/>
        </w:rPr>
        <w:t>8、建设项目施工和地质勘查需要临时占用耕地，逾期不恢复种植条件</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9、征而未用，闲置荒芜耕地</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10、破坏或者擅自改变基本农田保护区标志</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11、不按规定办理土地变更登记和土地登记</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12、不按土地使用权出让合同约定的期限和条件开发、利用土地</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13、未经批准擅自转让、出租、抵押划拨土地使用权</w:t>
      </w:r>
    </w:p>
    <w:p w:rsidR="000C7C26" w:rsidRDefault="000C7C26" w:rsidP="000C7C26">
      <w:pPr>
        <w:widowControl/>
        <w:shd w:val="clear" w:color="auto" w:fill="FAFAFA"/>
        <w:spacing w:line="360" w:lineRule="atLeast"/>
        <w:jc w:val="left"/>
        <w:rPr>
          <w:rFonts w:ascii="仿宋_GB2312" w:eastAsia="仿宋_GB2312" w:hAnsi="宋体" w:cs="宋体" w:hint="eastAsia"/>
          <w:bCs/>
          <w:spacing w:val="8"/>
          <w:kern w:val="0"/>
          <w:sz w:val="32"/>
          <w:szCs w:val="32"/>
        </w:rPr>
      </w:pPr>
      <w:r>
        <w:rPr>
          <w:rFonts w:ascii="仿宋_GB2312" w:eastAsia="仿宋_GB2312" w:hAnsi="宋体" w:cs="宋体" w:hint="eastAsia"/>
          <w:bCs/>
          <w:spacing w:val="8"/>
          <w:kern w:val="0"/>
          <w:sz w:val="32"/>
          <w:szCs w:val="32"/>
        </w:rPr>
        <w:t xml:space="preserve">　 14、土地复垦义务人未按照规定将土地复垦费用列入生产成本或者建设项目总投资</w:t>
      </w:r>
    </w:p>
    <w:p w:rsidR="000C7C26" w:rsidRDefault="000C7C26" w:rsidP="000C7C26">
      <w:pPr>
        <w:ind w:firstLineChars="150" w:firstLine="504"/>
        <w:rPr>
          <w:rFonts w:ascii="仿宋_GB2312" w:eastAsia="仿宋_GB2312" w:hAnsi="宋体" w:cs="宋体" w:hint="eastAsia"/>
          <w:bCs/>
          <w:spacing w:val="8"/>
          <w:kern w:val="0"/>
          <w:sz w:val="32"/>
          <w:szCs w:val="32"/>
        </w:rPr>
      </w:pPr>
      <w:r>
        <w:rPr>
          <w:rFonts w:ascii="仿宋_GB2312" w:eastAsia="仿宋_GB2312" w:hAnsi="宋体" w:cs="宋体" w:hint="eastAsia"/>
          <w:bCs/>
          <w:spacing w:val="8"/>
          <w:kern w:val="0"/>
          <w:sz w:val="32"/>
          <w:szCs w:val="32"/>
        </w:rPr>
        <w:t>15、土地复垦义务人未按照规定对拟损毁的耕地、林地、牧草地进行表土剥离</w:t>
      </w:r>
    </w:p>
    <w:p w:rsidR="000C7C26" w:rsidRDefault="000C7C26" w:rsidP="000C7C26">
      <w:pPr>
        <w:widowControl/>
        <w:shd w:val="clear" w:color="auto" w:fill="FAFAFA"/>
        <w:spacing w:line="360" w:lineRule="atLeast"/>
        <w:ind w:firstLineChars="150" w:firstLine="504"/>
        <w:jc w:val="left"/>
        <w:rPr>
          <w:rFonts w:ascii="仿宋_GB2312" w:eastAsia="仿宋_GB2312" w:hAnsi="宋体" w:cs="宋体" w:hint="eastAsia"/>
          <w:bCs/>
          <w:spacing w:val="8"/>
          <w:kern w:val="0"/>
          <w:sz w:val="32"/>
          <w:szCs w:val="32"/>
        </w:rPr>
      </w:pPr>
      <w:r>
        <w:rPr>
          <w:rFonts w:ascii="仿宋_GB2312" w:eastAsia="仿宋_GB2312" w:hAnsi="宋体" w:cs="宋体" w:hint="eastAsia"/>
          <w:bCs/>
          <w:spacing w:val="8"/>
          <w:kern w:val="0"/>
          <w:sz w:val="32"/>
          <w:szCs w:val="32"/>
        </w:rPr>
        <w:t>16、土地复垦义务人不按规定缴纳土地复垦费</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17、擅自出让、转让或者出租集体土地用于非农建设</w:t>
      </w:r>
    </w:p>
    <w:p w:rsidR="000C7C26" w:rsidRDefault="000C7C26" w:rsidP="000C7C26">
      <w:pPr>
        <w:ind w:firstLineChars="150" w:firstLine="480"/>
        <w:rPr>
          <w:rFonts w:ascii="仿宋_GB2312" w:eastAsia="仿宋_GB2312" w:hint="eastAsia"/>
          <w:bCs/>
          <w:sz w:val="32"/>
          <w:szCs w:val="32"/>
        </w:rPr>
      </w:pPr>
      <w:r>
        <w:rPr>
          <w:rFonts w:ascii="仿宋_GB2312" w:eastAsia="仿宋_GB2312" w:hint="eastAsia"/>
          <w:bCs/>
          <w:sz w:val="32"/>
          <w:szCs w:val="32"/>
        </w:rPr>
        <w:t>18、未按照出让合同规定期限和条件开发、利用土地</w:t>
      </w:r>
    </w:p>
    <w:p w:rsidR="000C7C26" w:rsidRDefault="000C7C26" w:rsidP="000C7C26">
      <w:pPr>
        <w:widowControl/>
        <w:shd w:val="clear" w:color="auto" w:fill="FAFAFA"/>
        <w:spacing w:line="360" w:lineRule="atLeast"/>
        <w:jc w:val="left"/>
        <w:rPr>
          <w:rFonts w:ascii="仿宋_GB2312" w:eastAsia="仿宋_GB2312" w:hAnsi="宋体" w:cs="宋体" w:hint="eastAsia"/>
          <w:bCs/>
          <w:spacing w:val="8"/>
          <w:kern w:val="0"/>
          <w:sz w:val="32"/>
          <w:szCs w:val="32"/>
        </w:rPr>
      </w:pPr>
    </w:p>
    <w:p w:rsidR="000C7C26" w:rsidRDefault="000C7C26" w:rsidP="000C7C26">
      <w:pPr>
        <w:ind w:firstLineChars="250" w:firstLine="800"/>
        <w:rPr>
          <w:rFonts w:ascii="黑体" w:eastAsia="黑体" w:hAnsi="黑体" w:cs="黑体" w:hint="eastAsia"/>
          <w:sz w:val="32"/>
          <w:szCs w:val="32"/>
        </w:rPr>
      </w:pPr>
      <w:r>
        <w:rPr>
          <w:rFonts w:ascii="黑体" w:eastAsia="黑体" w:hAnsi="黑体" w:cs="黑体" w:hint="eastAsia"/>
          <w:sz w:val="32"/>
          <w:szCs w:val="32"/>
        </w:rPr>
        <w:t>二、违法行为产生的原因</w:t>
      </w:r>
    </w:p>
    <w:p w:rsidR="000C7C26" w:rsidRDefault="000C7C26" w:rsidP="000C7C26">
      <w:pPr>
        <w:ind w:firstLineChars="200" w:firstLine="640"/>
        <w:rPr>
          <w:rFonts w:ascii="仿宋_GB2312" w:eastAsia="仿宋" w:hint="eastAsia"/>
          <w:sz w:val="32"/>
          <w:szCs w:val="32"/>
        </w:rPr>
      </w:pPr>
      <w:r>
        <w:rPr>
          <w:rFonts w:ascii="仿宋_GB2312" w:eastAsia="仿宋_GB2312" w:hint="eastAsia"/>
          <w:sz w:val="32"/>
          <w:szCs w:val="32"/>
        </w:rPr>
        <w:t>一是法律法规宣传不到位，群众</w:t>
      </w:r>
      <w:r>
        <w:rPr>
          <w:rFonts w:ascii="仿宋" w:eastAsia="仿宋" w:hAnsi="仿宋" w:cs="仿宋" w:hint="eastAsia"/>
          <w:sz w:val="32"/>
          <w:szCs w:val="32"/>
        </w:rPr>
        <w:t>法治观念淡薄，对相关法律规定不了解。受经济利益驱动，片面追求效益而无视国家法律，存在侥幸心理，疏忽大意。</w:t>
      </w:r>
    </w:p>
    <w:p w:rsidR="000C7C26" w:rsidRDefault="000C7C26" w:rsidP="000C7C26">
      <w:pPr>
        <w:ind w:firstLineChars="200" w:firstLine="640"/>
        <w:rPr>
          <w:rFonts w:ascii="仿宋_GB2312" w:eastAsia="仿宋_GB2312" w:hint="eastAsia"/>
          <w:sz w:val="32"/>
          <w:szCs w:val="32"/>
        </w:rPr>
      </w:pPr>
      <w:r>
        <w:rPr>
          <w:rFonts w:ascii="仿宋_GB2312" w:eastAsia="仿宋_GB2312" w:hint="eastAsia"/>
          <w:sz w:val="32"/>
          <w:szCs w:val="32"/>
        </w:rPr>
        <w:t>二是执法人员水平和素质参差不齐，办案质量须进一步</w:t>
      </w:r>
      <w:r>
        <w:rPr>
          <w:rFonts w:ascii="仿宋_GB2312" w:eastAsia="仿宋_GB2312" w:hint="eastAsia"/>
          <w:sz w:val="32"/>
          <w:szCs w:val="32"/>
        </w:rPr>
        <w:lastRenderedPageBreak/>
        <w:t>提高。执法人员受编制所限，专业人员偏少，执法力量薄弱。</w:t>
      </w:r>
      <w:r>
        <w:rPr>
          <w:rFonts w:ascii="仿宋" w:eastAsia="仿宋" w:hAnsi="仿宋" w:cs="仿宋" w:hint="eastAsia"/>
          <w:sz w:val="32"/>
          <w:szCs w:val="32"/>
        </w:rPr>
        <w:t>执法理念有待改进，不能将行政指导融入行政管理、行政执法的全过程，管理水平较低。</w:t>
      </w:r>
    </w:p>
    <w:p w:rsidR="000C7C26" w:rsidRDefault="000C7C26" w:rsidP="000C7C26">
      <w:pPr>
        <w:ind w:firstLineChars="200" w:firstLine="640"/>
        <w:rPr>
          <w:rFonts w:ascii="仿宋_GB2312" w:eastAsia="仿宋_GB2312" w:hint="eastAsia"/>
          <w:color w:val="000000"/>
          <w:sz w:val="32"/>
          <w:szCs w:val="32"/>
        </w:rPr>
      </w:pPr>
      <w:r>
        <w:rPr>
          <w:rFonts w:ascii="仿宋_GB2312" w:eastAsia="仿宋_GB2312" w:hint="eastAsia"/>
          <w:sz w:val="32"/>
          <w:szCs w:val="32"/>
        </w:rPr>
        <w:t>三是</w:t>
      </w:r>
      <w:r>
        <w:rPr>
          <w:rFonts w:ascii="仿宋_GB2312" w:eastAsia="仿宋_GB2312" w:hint="eastAsia"/>
          <w:color w:val="000000"/>
          <w:sz w:val="32"/>
          <w:szCs w:val="32"/>
        </w:rPr>
        <w:t>由于国土部门无强制拆除的职能，执法手段明显软弱，发现违法后只能进行制止，缺乏强制力，不利于对违法行为有效制止，部分违法者往往强行施工，造成违法建房的事实。下达处罚决定后只能申请法院执行，一旦违法建筑形成，执行起来难度很大。</w:t>
      </w:r>
    </w:p>
    <w:p w:rsidR="000C7C26" w:rsidRDefault="000C7C26" w:rsidP="000C7C26">
      <w:pPr>
        <w:ind w:firstLineChars="200" w:firstLine="640"/>
        <w:rPr>
          <w:rFonts w:ascii="仿宋_GB2312" w:eastAsia="仿宋_GB2312" w:hAnsi="宋体" w:cs="宋体" w:hint="eastAsia"/>
          <w:kern w:val="0"/>
          <w:sz w:val="32"/>
          <w:szCs w:val="32"/>
        </w:rPr>
      </w:pPr>
      <w:r>
        <w:rPr>
          <w:rFonts w:ascii="仿宋_GB2312" w:eastAsia="仿宋_GB2312" w:hint="eastAsia"/>
          <w:sz w:val="32"/>
          <w:szCs w:val="32"/>
        </w:rPr>
        <w:t>四是受当前执法环境影响，执法的难度和压力越来越大。执法过程在来自社会各方面的干扰很多，执法中仍不时发生执法人员被围攻现象</w:t>
      </w:r>
      <w:r>
        <w:rPr>
          <w:rFonts w:ascii="仿宋_GB2312" w:eastAsia="仿宋_GB2312" w:hAnsi="宋体" w:cs="宋体" w:hint="eastAsia"/>
          <w:kern w:val="0"/>
          <w:sz w:val="32"/>
          <w:szCs w:val="32"/>
        </w:rPr>
        <w:t>，“土地执法难”这一问题仍然没有得到有效解决。</w:t>
      </w:r>
    </w:p>
    <w:p w:rsidR="000C7C26" w:rsidRDefault="000C7C26" w:rsidP="000C7C26">
      <w:pPr>
        <w:numPr>
          <w:ilvl w:val="0"/>
          <w:numId w:val="3"/>
        </w:numPr>
        <w:rPr>
          <w:rFonts w:ascii="黑体" w:eastAsia="黑体" w:hAnsi="黑体" w:cs="黑体" w:hint="eastAsia"/>
          <w:sz w:val="32"/>
          <w:szCs w:val="32"/>
        </w:rPr>
      </w:pPr>
      <w:r>
        <w:rPr>
          <w:rFonts w:ascii="黑体" w:eastAsia="黑体" w:hAnsi="黑体" w:cs="黑体" w:hint="eastAsia"/>
          <w:sz w:val="32"/>
          <w:szCs w:val="32"/>
        </w:rPr>
        <w:t>防控措施</w:t>
      </w:r>
    </w:p>
    <w:p w:rsidR="000C7C26" w:rsidRDefault="000C7C26" w:rsidP="000C7C26">
      <w:pPr>
        <w:ind w:left="1360"/>
        <w:rPr>
          <w:rFonts w:ascii="黑体" w:eastAsia="黑体" w:hAnsi="黑体" w:cs="黑体" w:hint="eastAsia"/>
          <w:sz w:val="32"/>
          <w:szCs w:val="32"/>
        </w:rPr>
      </w:pPr>
    </w:p>
    <w:p w:rsidR="000C7C26" w:rsidRDefault="000C7C26" w:rsidP="000C7C26">
      <w:pPr>
        <w:ind w:firstLineChars="150" w:firstLine="480"/>
        <w:rPr>
          <w:rFonts w:ascii="楷体" w:eastAsia="楷体" w:hAnsi="楷体" w:cs="楷体" w:hint="eastAsia"/>
          <w:sz w:val="32"/>
          <w:szCs w:val="32"/>
        </w:rPr>
      </w:pPr>
      <w:r>
        <w:rPr>
          <w:rFonts w:ascii="楷体" w:eastAsia="楷体" w:hAnsi="楷体" w:cs="楷体" w:hint="eastAsia"/>
          <w:sz w:val="32"/>
          <w:szCs w:val="32"/>
        </w:rPr>
        <w:t>（一）行政机关</w:t>
      </w:r>
    </w:p>
    <w:p w:rsidR="000C7C26" w:rsidRDefault="000C7C26" w:rsidP="000C7C26">
      <w:pPr>
        <w:ind w:firstLineChars="200" w:firstLine="640"/>
        <w:rPr>
          <w:rFonts w:ascii="仿宋_GB2312" w:eastAsia="仿宋_GB2312" w:hint="eastAsia"/>
          <w:sz w:val="32"/>
          <w:szCs w:val="32"/>
        </w:rPr>
      </w:pPr>
      <w:r>
        <w:rPr>
          <w:rFonts w:ascii="仿宋_GB2312" w:eastAsia="仿宋_GB2312" w:hint="eastAsia"/>
          <w:sz w:val="32"/>
          <w:szCs w:val="32"/>
        </w:rPr>
        <w:t>一是进一步加大宣传力度。</w:t>
      </w:r>
      <w:r>
        <w:rPr>
          <w:rFonts w:ascii="仿宋" w:eastAsia="仿宋" w:hAnsi="仿宋" w:cs="仿宋" w:hint="eastAsia"/>
          <w:sz w:val="32"/>
          <w:szCs w:val="32"/>
        </w:rPr>
        <w:t>深入</w:t>
      </w:r>
      <w:r>
        <w:rPr>
          <w:rFonts w:ascii="仿宋_GB2312" w:eastAsia="仿宋_GB2312" w:hint="eastAsia"/>
          <w:sz w:val="32"/>
          <w:szCs w:val="32"/>
        </w:rPr>
        <w:t>基层、深入群众，逐步提高基层干部和群众的依法用地意识。加强土地动态巡查，突出巡查重点，明确责任区域，加大违法案件发生初期制止力度，力争使土地违法解决在基层，解决在萌芽状态，从而减少违法占地事实的形成。</w:t>
      </w:r>
      <w:r>
        <w:rPr>
          <w:rFonts w:ascii="仿宋" w:eastAsia="仿宋" w:hAnsi="仿宋" w:cs="仿宋_GB2312" w:hint="eastAsia"/>
          <w:sz w:val="32"/>
          <w:szCs w:val="32"/>
        </w:rPr>
        <w:t>从单纯的刚性执法转变为疏堵结合，</w:t>
      </w:r>
      <w:r>
        <w:rPr>
          <w:rFonts w:ascii="仿宋" w:eastAsia="仿宋" w:hAnsi="仿宋" w:hint="eastAsia"/>
          <w:sz w:val="32"/>
          <w:szCs w:val="32"/>
        </w:rPr>
        <w:t>从事后查处向事前预防转变，通过说服教育、讲解政策等方式，避免事后拆除给当事人造成更大的经济损失。</w:t>
      </w:r>
    </w:p>
    <w:p w:rsidR="000C7C26" w:rsidRDefault="000C7C26" w:rsidP="000C7C26">
      <w:pPr>
        <w:ind w:firstLine="660"/>
        <w:rPr>
          <w:rFonts w:ascii="仿宋_GB2312" w:eastAsia="仿宋_GB2312" w:hint="eastAsia"/>
          <w:sz w:val="32"/>
          <w:szCs w:val="32"/>
        </w:rPr>
      </w:pPr>
      <w:r>
        <w:rPr>
          <w:rFonts w:ascii="仿宋_GB2312" w:eastAsia="仿宋_GB2312" w:hint="eastAsia"/>
          <w:sz w:val="32"/>
          <w:szCs w:val="32"/>
        </w:rPr>
        <w:lastRenderedPageBreak/>
        <w:t>二是加大对自然资源部门执法监察队伍建设和经费投入，充实基层所执法监察队伍，在资金不足的情况下配备必要的办案设备，建立县、乡、村三级执法网络，切实做到早发现、早制止、早查处。同时协调有关职能部门完善联动机制，形成执法合力，加大执法力度，该拆除的实行联合执法，依法拆除，力争把违法行为解决在萌芽，为国家和个人减少不必要的经济损失。</w:t>
      </w:r>
    </w:p>
    <w:p w:rsidR="000C7C26" w:rsidRDefault="000C7C26" w:rsidP="000C7C26">
      <w:pPr>
        <w:ind w:firstLineChars="200" w:firstLine="640"/>
        <w:rPr>
          <w:rFonts w:ascii="仿宋_GB2312" w:eastAsia="仿宋_GB2312" w:hint="eastAsia"/>
          <w:sz w:val="32"/>
          <w:szCs w:val="32"/>
        </w:rPr>
      </w:pPr>
      <w:r>
        <w:rPr>
          <w:rFonts w:ascii="仿宋_GB2312" w:eastAsia="仿宋_GB2312" w:hint="eastAsia"/>
          <w:sz w:val="32"/>
          <w:szCs w:val="32"/>
        </w:rPr>
        <w:t>三是按照“既处理事、又处理人”的原则，</w:t>
      </w:r>
      <w:r>
        <w:rPr>
          <w:rFonts w:ascii="仿宋" w:eastAsia="仿宋" w:hAnsi="仿宋" w:cs="仿宋" w:hint="eastAsia"/>
          <w:sz w:val="32"/>
          <w:szCs w:val="32"/>
        </w:rPr>
        <w:t>加强不同行政部门的沟通和协调，做到行政处罚和行政指导相结合、处罚和教育相结合；</w:t>
      </w:r>
      <w:r>
        <w:rPr>
          <w:rFonts w:ascii="仿宋_GB2312" w:eastAsia="仿宋_GB2312" w:hint="eastAsia"/>
          <w:sz w:val="32"/>
          <w:szCs w:val="32"/>
        </w:rPr>
        <w:t>加强与纪检监察、公安、法院、财政等相关部门密切配合，该拆除的拆除，该没收的没收，该追究责任的追究责任，强化对违法占用土地行为的查处工作效果。</w:t>
      </w:r>
    </w:p>
    <w:p w:rsidR="000C7C26" w:rsidRDefault="000C7C26" w:rsidP="000C7C26">
      <w:pPr>
        <w:ind w:firstLineChars="200" w:firstLine="640"/>
        <w:rPr>
          <w:rFonts w:ascii="仿宋_GB2312" w:eastAsia="仿宋_GB2312" w:hint="eastAsia"/>
          <w:sz w:val="32"/>
          <w:szCs w:val="32"/>
        </w:rPr>
      </w:pPr>
      <w:r>
        <w:rPr>
          <w:rFonts w:ascii="仿宋_GB2312" w:eastAsia="仿宋_GB2312" w:hint="eastAsia"/>
          <w:sz w:val="32"/>
          <w:szCs w:val="32"/>
        </w:rPr>
        <w:t>四是主动接受社会各界监督。通过向社会各部门发放征求意见信，设立举报电话，认真推动社会服务承诺，</w:t>
      </w:r>
      <w:r>
        <w:rPr>
          <w:rFonts w:ascii="仿宋" w:eastAsia="仿宋" w:hAnsi="仿宋" w:cs="仿宋" w:hint="eastAsia"/>
          <w:sz w:val="32"/>
          <w:szCs w:val="32"/>
        </w:rPr>
        <w:t>接受公众监督、舆论监督和社会团体监督。</w:t>
      </w:r>
      <w:r>
        <w:rPr>
          <w:rFonts w:ascii="仿宋_GB2312" w:eastAsia="仿宋_GB2312" w:hint="eastAsia"/>
          <w:sz w:val="32"/>
          <w:szCs w:val="32"/>
        </w:rPr>
        <w:t>切实增强执法人员依法行政的自觉性，努力提高为社会服务和依法行政的水平。</w:t>
      </w:r>
    </w:p>
    <w:p w:rsidR="000C7C26" w:rsidRDefault="000C7C26" w:rsidP="000C7C26">
      <w:pPr>
        <w:ind w:firstLineChars="200" w:firstLine="640"/>
        <w:rPr>
          <w:rFonts w:ascii="仿宋_GB2312" w:eastAsia="仿宋_GB2312" w:hint="eastAsia"/>
          <w:sz w:val="32"/>
          <w:szCs w:val="32"/>
        </w:rPr>
      </w:pPr>
      <w:r>
        <w:rPr>
          <w:rFonts w:ascii="仿宋_GB2312" w:eastAsia="仿宋_GB2312" w:hint="eastAsia"/>
          <w:sz w:val="32"/>
          <w:szCs w:val="32"/>
        </w:rPr>
        <w:t>五是</w:t>
      </w:r>
      <w:r>
        <w:rPr>
          <w:rFonts w:ascii="仿宋" w:eastAsia="仿宋" w:hAnsi="仿宋" w:cs="仿宋" w:hint="eastAsia"/>
          <w:sz w:val="32"/>
          <w:szCs w:val="32"/>
        </w:rPr>
        <w:t>加大执法人员的法治培训，规范执法程序，提高服务型行政执法的意识和水平。</w:t>
      </w:r>
      <w:r>
        <w:rPr>
          <w:rFonts w:ascii="仿宋_GB2312" w:eastAsia="仿宋_GB2312" w:hint="eastAsia"/>
          <w:sz w:val="32"/>
          <w:szCs w:val="32"/>
        </w:rPr>
        <w:t>加大业务知识培训和思想政治教育，牢固树立执政为民、依法行政理念，确保土地管理法律法规贯彻落实到位。</w:t>
      </w:r>
    </w:p>
    <w:p w:rsidR="000C7C26" w:rsidRDefault="000C7C26" w:rsidP="000C7C26">
      <w:pPr>
        <w:ind w:firstLineChars="200" w:firstLine="640"/>
        <w:rPr>
          <w:rFonts w:ascii="仿宋" w:eastAsia="仿宋" w:hAnsi="仿宋" w:cs="仿宋" w:hint="eastAsia"/>
          <w:sz w:val="32"/>
          <w:szCs w:val="32"/>
        </w:rPr>
      </w:pPr>
      <w:r>
        <w:rPr>
          <w:rFonts w:ascii="仿宋" w:eastAsia="仿宋" w:hAnsi="仿宋" w:cs="仿宋" w:hint="eastAsia"/>
          <w:sz w:val="32"/>
          <w:szCs w:val="32"/>
        </w:rPr>
        <w:t>六是转变执法理念，强化服务型行政执法意识和能力。提升执法队伍整体素质，扩大服务型行政执法层面，强化宣</w:t>
      </w:r>
      <w:r>
        <w:rPr>
          <w:rFonts w:ascii="仿宋" w:eastAsia="仿宋" w:hAnsi="仿宋" w:cs="仿宋" w:hint="eastAsia"/>
          <w:sz w:val="32"/>
          <w:szCs w:val="32"/>
        </w:rPr>
        <w:lastRenderedPageBreak/>
        <w:t>传，</w:t>
      </w:r>
      <w:proofErr w:type="gramStart"/>
      <w:r>
        <w:rPr>
          <w:rFonts w:ascii="仿宋" w:eastAsia="仿宋" w:hAnsi="仿宋" w:cs="仿宋" w:hint="eastAsia"/>
          <w:sz w:val="32"/>
          <w:szCs w:val="32"/>
        </w:rPr>
        <w:t>利用局门户</w:t>
      </w:r>
      <w:proofErr w:type="gramEnd"/>
      <w:r>
        <w:rPr>
          <w:rFonts w:ascii="仿宋" w:eastAsia="仿宋" w:hAnsi="仿宋" w:cs="仿宋" w:hint="eastAsia"/>
          <w:sz w:val="32"/>
          <w:szCs w:val="32"/>
        </w:rPr>
        <w:t>网站、手机短信、手机报等方式，向全社会宣传推进服务型行政执法建设的内容、措施和成效。扩大服务型行政执法在的社会影响面。建立“一站式”服务大厅，优化服务环境，对业务办理流程、办理条件、办理程序、服务标准、办结时限等予以公示，为群众办事提供便利条件。坚持有错必纠、有责必问，督促和约束执法人员严格依法行使权力，履行职责，进一步规范执法行为，细化监管措施，完善长效机制，进一步增强行政执法人员的服务意识和责任意识。</w:t>
      </w:r>
    </w:p>
    <w:p w:rsidR="000C7C26" w:rsidRDefault="000C7C26" w:rsidP="000C7C26">
      <w:pPr>
        <w:widowControl/>
        <w:spacing w:line="600" w:lineRule="atLeast"/>
        <w:ind w:firstLineChars="200" w:firstLine="640"/>
        <w:textAlignment w:val="baseline"/>
        <w:rPr>
          <w:rFonts w:ascii="inherit" w:hAnsi="inherit" w:cs="Arial" w:hint="eastAsia"/>
          <w:color w:val="333333"/>
          <w:kern w:val="0"/>
          <w:sz w:val="36"/>
          <w:szCs w:val="36"/>
        </w:rPr>
      </w:pPr>
      <w:r>
        <w:rPr>
          <w:rFonts w:ascii="楷体" w:eastAsia="楷体" w:hAnsi="楷体" w:cs="楷体" w:hint="eastAsia"/>
          <w:sz w:val="32"/>
          <w:szCs w:val="32"/>
        </w:rPr>
        <w:t>（二）行政相对人</w:t>
      </w:r>
    </w:p>
    <w:p w:rsidR="000C7C26" w:rsidRDefault="000C7C26" w:rsidP="000C7C26">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（1）深入学习自然资源和规划领域相关法律法规，配齐合</w:t>
      </w:r>
      <w:proofErr w:type="gramStart"/>
      <w:r>
        <w:rPr>
          <w:rFonts w:ascii="仿宋" w:eastAsia="仿宋" w:hAnsi="仿宋" w:hint="eastAsia"/>
          <w:sz w:val="32"/>
          <w:szCs w:val="32"/>
          <w:shd w:val="clear" w:color="auto" w:fill="FFFFFF"/>
        </w:rPr>
        <w:t>规</w:t>
      </w:r>
      <w:proofErr w:type="gramEnd"/>
      <w:r>
        <w:rPr>
          <w:rFonts w:ascii="仿宋" w:eastAsia="仿宋" w:hAnsi="仿宋" w:hint="eastAsia"/>
          <w:sz w:val="32"/>
          <w:szCs w:val="32"/>
          <w:shd w:val="clear" w:color="auto" w:fill="FFFFFF"/>
        </w:rPr>
        <w:t>人员和法律顾问，管</w:t>
      </w:r>
      <w:proofErr w:type="gramStart"/>
      <w:r>
        <w:rPr>
          <w:rFonts w:ascii="仿宋" w:eastAsia="仿宋" w:hAnsi="仿宋" w:hint="eastAsia"/>
          <w:sz w:val="32"/>
          <w:szCs w:val="32"/>
          <w:shd w:val="clear" w:color="auto" w:fill="FFFFFF"/>
        </w:rPr>
        <w:t>控企业</w:t>
      </w:r>
      <w:proofErr w:type="gramEnd"/>
      <w:r>
        <w:rPr>
          <w:rFonts w:ascii="仿宋" w:eastAsia="仿宋" w:hAnsi="仿宋" w:hint="eastAsia"/>
          <w:sz w:val="32"/>
          <w:szCs w:val="32"/>
          <w:shd w:val="clear" w:color="auto" w:fill="FFFFFF"/>
        </w:rPr>
        <w:t>经营过程中的法律风险；</w:t>
      </w:r>
    </w:p>
    <w:p w:rsidR="000C7C26" w:rsidRDefault="000C7C26" w:rsidP="000C7C26">
      <w:pPr>
        <w:ind w:firstLineChars="200" w:firstLine="640"/>
        <w:rPr>
          <w:rFonts w:ascii="仿宋" w:eastAsia="仿宋" w:hAnsi="仿宋" w:hint="eastAsia"/>
          <w:sz w:val="32"/>
          <w:szCs w:val="32"/>
          <w:shd w:val="clear" w:color="auto" w:fill="FFFFFF"/>
        </w:rPr>
      </w:pPr>
      <w:r>
        <w:rPr>
          <w:rFonts w:ascii="仿宋" w:eastAsia="仿宋" w:hAnsi="仿宋" w:hint="eastAsia"/>
          <w:sz w:val="32"/>
          <w:szCs w:val="32"/>
          <w:shd w:val="clear" w:color="auto" w:fill="FFFFFF"/>
        </w:rPr>
        <w:t>（2）自觉配合执法人员调查处理，履行法定职责。</w:t>
      </w:r>
    </w:p>
    <w:p w:rsidR="000C7C26" w:rsidRDefault="000C7C26" w:rsidP="000C7C26">
      <w:pPr>
        <w:ind w:firstLineChars="200" w:firstLine="640"/>
        <w:rPr>
          <w:rFonts w:ascii="仿宋" w:eastAsia="仿宋" w:hAnsi="仿宋" w:hint="eastAsia"/>
          <w:sz w:val="32"/>
          <w:szCs w:val="32"/>
          <w:shd w:val="clear" w:color="auto" w:fill="FFFFFF"/>
        </w:rPr>
      </w:pPr>
      <w:r>
        <w:rPr>
          <w:rFonts w:ascii="仿宋" w:eastAsia="仿宋" w:hAnsi="仿宋" w:hint="eastAsia"/>
          <w:sz w:val="32"/>
          <w:szCs w:val="32"/>
          <w:shd w:val="clear" w:color="auto" w:fill="FFFFFF"/>
        </w:rPr>
        <w:t>（3）自觉配合行政监管，接受公众监督、舆论监督和社会团体监督。</w:t>
      </w:r>
    </w:p>
    <w:p w:rsidR="000C7C26" w:rsidRDefault="000C7C26" w:rsidP="000C7C26">
      <w:pPr>
        <w:ind w:firstLineChars="200" w:firstLine="640"/>
        <w:rPr>
          <w:rFonts w:ascii="仿宋" w:eastAsia="仿宋" w:hAnsi="仿宋" w:hint="eastAsia"/>
          <w:sz w:val="32"/>
          <w:szCs w:val="32"/>
          <w:shd w:val="clear" w:color="auto" w:fill="FFFFFF"/>
        </w:rPr>
      </w:pPr>
      <w:r>
        <w:rPr>
          <w:rFonts w:ascii="仿宋" w:eastAsia="仿宋" w:hAnsi="仿宋" w:hint="eastAsia"/>
          <w:sz w:val="32"/>
          <w:szCs w:val="32"/>
          <w:shd w:val="clear" w:color="auto" w:fill="FFFFFF"/>
        </w:rPr>
        <w:t>（4）自觉树立守法意识，依法行使权利。</w:t>
      </w:r>
    </w:p>
    <w:p w:rsidR="000C7C26" w:rsidRDefault="000C7C26" w:rsidP="000C7C26">
      <w:pPr>
        <w:widowControl/>
        <w:spacing w:line="600" w:lineRule="atLeast"/>
        <w:jc w:val="center"/>
        <w:textAlignment w:val="baseline"/>
        <w:rPr>
          <w:rFonts w:ascii="inherit" w:hAnsi="inherit" w:cs="Arial" w:hint="eastAsia"/>
          <w:color w:val="333333"/>
          <w:kern w:val="0"/>
          <w:sz w:val="36"/>
          <w:szCs w:val="36"/>
        </w:rPr>
      </w:pPr>
    </w:p>
    <w:p w:rsidR="000C7C26" w:rsidRDefault="000C7C26" w:rsidP="000C7C26">
      <w:pPr>
        <w:rPr>
          <w:rFonts w:ascii="仿宋" w:eastAsia="仿宋" w:hAnsi="仿宋" w:cs="仿宋"/>
          <w:sz w:val="32"/>
          <w:szCs w:val="32"/>
        </w:rPr>
      </w:pPr>
    </w:p>
    <w:p w:rsidR="00AC2304" w:rsidRDefault="00AC2304"/>
    <w:sectPr w:rsidR="00AC23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B1"/>
    <w:multiLevelType w:val="hybridMultilevel"/>
    <w:tmpl w:val="5EE86554"/>
    <w:lvl w:ilvl="0" w:tplc="0AFE1EAE">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15:restartNumberingAfterBreak="0">
    <w:nsid w:val="497550DF"/>
    <w:multiLevelType w:val="hybridMultilevel"/>
    <w:tmpl w:val="F7120FE8"/>
    <w:lvl w:ilvl="0" w:tplc="A886D048">
      <w:start w:val="1"/>
      <w:numFmt w:val="decimal"/>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15:restartNumberingAfterBreak="0">
    <w:nsid w:val="5ECA4083"/>
    <w:multiLevelType w:val="hybridMultilevel"/>
    <w:tmpl w:val="D8A8511A"/>
    <w:lvl w:ilvl="0" w:tplc="C0B0B6F2">
      <w:start w:val="3"/>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F8"/>
    <w:rsid w:val="000C7C26"/>
    <w:rsid w:val="00582CF8"/>
    <w:rsid w:val="00AC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3CD0B-3E40-4503-BF8C-A4D7AB80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C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2019-08-16T09:38:00Z</dcterms:created>
  <dcterms:modified xsi:type="dcterms:W3CDTF">2019-08-16T09:39:00Z</dcterms:modified>
</cp:coreProperties>
</file>