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atLeast"/>
        <w:ind w:firstLine="640"/>
        <w:jc w:val="center"/>
        <w:rPr>
          <w:rFonts w:ascii="方正仿宋_GBK" w:hAnsi="Calibri" w:eastAsia="方正仿宋_GBK" w:cs="Calibri"/>
          <w:b/>
          <w:bCs/>
          <w:color w:val="333333"/>
          <w:sz w:val="44"/>
          <w:szCs w:val="44"/>
        </w:rPr>
      </w:pPr>
      <w:r>
        <w:rPr>
          <w:rFonts w:hint="eastAsia" w:ascii="方正仿宋_GBK" w:hAnsi="Calibri" w:eastAsia="方正仿宋_GBK" w:cs="Calibri"/>
          <w:b/>
          <w:bCs/>
          <w:color w:val="333333"/>
          <w:sz w:val="44"/>
          <w:szCs w:val="44"/>
        </w:rPr>
        <w:t>开封市国土资源局</w:t>
      </w:r>
    </w:p>
    <w:p>
      <w:pPr>
        <w:pStyle w:val="4"/>
        <w:spacing w:before="0" w:beforeAutospacing="0" w:after="0" w:afterAutospacing="0" w:line="580" w:lineRule="atLeast"/>
        <w:ind w:firstLine="640"/>
        <w:jc w:val="center"/>
        <w:rPr>
          <w:rFonts w:ascii="方正仿宋_GBK" w:hAnsi="Calibri" w:eastAsia="方正仿宋_GBK" w:cs="Calibri"/>
          <w:b/>
          <w:bCs/>
          <w:color w:val="333333"/>
          <w:sz w:val="44"/>
          <w:szCs w:val="44"/>
        </w:rPr>
      </w:pPr>
      <w:r>
        <w:rPr>
          <w:rFonts w:hint="eastAsia" w:ascii="方正仿宋_GBK" w:hAnsi="Calibri" w:eastAsia="方正仿宋_GBK" w:cs="Calibri"/>
          <w:b/>
          <w:bCs/>
          <w:color w:val="333333"/>
          <w:sz w:val="44"/>
          <w:szCs w:val="44"/>
        </w:rPr>
        <w:t>2017年度政府信息公开工作年报</w:t>
      </w:r>
    </w:p>
    <w:p>
      <w:pPr>
        <w:pStyle w:val="4"/>
        <w:spacing w:before="0" w:beforeAutospacing="0" w:after="0" w:afterAutospacing="0" w:line="580" w:lineRule="atLeast"/>
        <w:ind w:firstLine="640"/>
        <w:jc w:val="center"/>
        <w:rPr>
          <w:rFonts w:ascii="方正仿宋_GBK" w:hAnsi="Calibri" w:eastAsia="方正仿宋_GBK" w:cs="Calibri"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根据《中华人民共和国政府信息公开条例》，特制定并向社会公布</w:t>
      </w:r>
      <w:r>
        <w:rPr>
          <w:rFonts w:ascii="仿宋" w:hAnsi="仿宋" w:eastAsia="仿宋" w:cs="Times New Roman"/>
          <w:color w:val="333333"/>
          <w:sz w:val="28"/>
          <w:szCs w:val="28"/>
        </w:rPr>
        <w:t>2017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年度开封市国土资源局政府信息公开年度报告。本报告由概述、主动公开政府信息情况、依申请公开政府信息办理情况、因政府信息公开申请行政复议或提起行政诉讼情况、人大建议和政协提案办理结果公开情况、政府信息公开存在的主要问题及改进情况等部分组成。报告中所列数据的统计期限自</w:t>
      </w:r>
      <w:r>
        <w:rPr>
          <w:rFonts w:ascii="仿宋" w:hAnsi="仿宋" w:eastAsia="仿宋" w:cs="Times New Roman"/>
          <w:color w:val="333333"/>
          <w:sz w:val="28"/>
          <w:szCs w:val="28"/>
        </w:rPr>
        <w:t>2017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年</w:t>
      </w:r>
      <w:r>
        <w:rPr>
          <w:rFonts w:ascii="仿宋" w:hAnsi="仿宋" w:eastAsia="仿宋" w:cs="Times New Roman"/>
          <w:color w:val="333333"/>
          <w:sz w:val="28"/>
          <w:szCs w:val="28"/>
        </w:rPr>
        <w:t>1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月</w:t>
      </w:r>
      <w:r>
        <w:rPr>
          <w:rFonts w:ascii="仿宋" w:hAnsi="仿宋" w:eastAsia="仿宋" w:cs="Times New Roman"/>
          <w:color w:val="333333"/>
          <w:sz w:val="28"/>
          <w:szCs w:val="28"/>
        </w:rPr>
        <w:t>1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日起至</w:t>
      </w:r>
      <w:r>
        <w:rPr>
          <w:rFonts w:ascii="仿宋" w:hAnsi="仿宋" w:eastAsia="仿宋" w:cs="Times New Roman"/>
          <w:color w:val="333333"/>
          <w:sz w:val="28"/>
          <w:szCs w:val="28"/>
        </w:rPr>
        <w:t>2017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年</w:t>
      </w:r>
      <w:r>
        <w:rPr>
          <w:rFonts w:ascii="仿宋" w:hAnsi="仿宋" w:eastAsia="仿宋" w:cs="Times New Roman"/>
          <w:color w:val="333333"/>
          <w:sz w:val="28"/>
          <w:szCs w:val="28"/>
        </w:rPr>
        <w:t>12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月</w:t>
      </w:r>
      <w:r>
        <w:rPr>
          <w:rFonts w:ascii="仿宋" w:hAnsi="仿宋" w:eastAsia="仿宋" w:cs="Times New Roman"/>
          <w:color w:val="333333"/>
          <w:sz w:val="28"/>
          <w:szCs w:val="28"/>
        </w:rPr>
        <w:t>31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日止。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我局受理信息公开申请的机构为办公室，咨询电话：</w:t>
      </w:r>
      <w:r>
        <w:rPr>
          <w:rFonts w:ascii="仿宋" w:hAnsi="仿宋" w:eastAsia="仿宋" w:cs="Times New Roman"/>
          <w:color w:val="333333"/>
          <w:sz w:val="28"/>
          <w:szCs w:val="28"/>
        </w:rPr>
        <w:t>0371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-</w:t>
      </w:r>
      <w:r>
        <w:rPr>
          <w:rFonts w:ascii="仿宋" w:hAnsi="仿宋" w:eastAsia="仿宋" w:cs="Times New Roman"/>
          <w:color w:val="333333"/>
          <w:sz w:val="28"/>
          <w:szCs w:val="28"/>
        </w:rPr>
        <w:t>23991062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，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地址：包公湖南路11号，邮政编码：</w:t>
      </w:r>
      <w:r>
        <w:rPr>
          <w:rFonts w:ascii="仿宋" w:hAnsi="仿宋" w:eastAsia="仿宋" w:cs="Times New Roman"/>
          <w:color w:val="333333"/>
          <w:sz w:val="28"/>
          <w:szCs w:val="28"/>
        </w:rPr>
        <w:t>475000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。咨询时间：周一至周五上班时间，法定节假日除外。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一、概述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ascii="仿宋" w:hAnsi="仿宋" w:eastAsia="仿宋" w:cs="Times New Roman"/>
          <w:color w:val="333333"/>
          <w:sz w:val="28"/>
          <w:szCs w:val="28"/>
        </w:rPr>
        <w:t>2017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年，我局依据《中华人民共和国政府信息公开条例》、《河南省政府信息公开暂行办法》和《开封市政府信息公开暂行办法》的要求，按照市政府信息公开工作的统一部署，强化组织，健全机制，规范流程，认真及时的做好政务信息公开工作，不断提高本局政务信息公开工作的质量和水平，现将</w:t>
      </w:r>
      <w:r>
        <w:rPr>
          <w:rFonts w:ascii="仿宋" w:hAnsi="仿宋" w:eastAsia="仿宋" w:cs="Times New Roman"/>
          <w:color w:val="333333"/>
          <w:sz w:val="28"/>
          <w:szCs w:val="28"/>
        </w:rPr>
        <w:t>2017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年度有关情况报告如下：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（一）加强组织机构建设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我局十分重视政务信息公开工作，加强组织机构建设，形成一把手局长亲自抓，分管副局长具体抓，专职人员具体负责的工作格局。局办公室负责牵头、信息中心协助、各科室共同参与，共配备相关工作人员</w:t>
      </w:r>
      <w:r>
        <w:rPr>
          <w:rFonts w:ascii="仿宋" w:hAnsi="仿宋" w:eastAsia="仿宋" w:cs="Times New Roman"/>
          <w:color w:val="333333"/>
          <w:sz w:val="28"/>
          <w:szCs w:val="28"/>
        </w:rPr>
        <w:t>3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名，具体负责办理政务信息公开、新闻发布、</w:t>
      </w:r>
      <w:r>
        <w:rPr>
          <w:rFonts w:ascii="仿宋" w:hAnsi="仿宋" w:eastAsia="仿宋" w:cs="Times New Roman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人大政协提案议案办理等业务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，不断提升业务素质，提高工作效率。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（二）完善相关工作制度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政务信息公开工作是我局日常重点工作之一，为进一步规范政务信息公开工作，确保此项工作规范有序的开展，我局制定完善了政务公开工作监督保障有关制度，从制度上对政务公开工作的各项流程进行规范，确保日常管理常态化。围绕文件公开、依申请公开、政策解读、管理公开、服务公开、执行公开、结果公开、回应关切、新闻发布、公众参与十个方面，进行了任务明确，并将每项工作任务分解到相关的责任科室，确保目标任务明确，责任细化到人。安排专职人员对局门户网站进行全天候值守，发现信息，第一时间进行登记并按规定流程办理，保证了办理工作的时效性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二、积极推进公开工作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（一）做好政务信息公开工作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我局对开封市国土资源局官方网站的信息公开目录进行了调整完善，设资源查询、资质查询、专题工作、闲置土地、征地信息、规划计划等</w:t>
      </w:r>
      <w:r>
        <w:rPr>
          <w:rFonts w:ascii="仿宋" w:hAnsi="仿宋" w:eastAsia="仿宋" w:cs="Calibri"/>
          <w:color w:val="333333"/>
          <w:sz w:val="28"/>
          <w:szCs w:val="28"/>
        </w:rPr>
        <w:t>22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个栏目），并做到了网上政务信息的及时更新。强化政务网信息公开第一平台作用，严格按照法定的范围和时限要求主动公开相关政策法规、规划计划等信息。积极利用新媒体平台及时发布重大活动、重大决策部署、重要政策解读等信息，在线回应社会关切问题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FF0000"/>
          <w:sz w:val="28"/>
          <w:szCs w:val="28"/>
        </w:rPr>
      </w:pPr>
      <w:r>
        <w:rPr>
          <w:rFonts w:ascii="仿宋" w:hAnsi="仿宋" w:eastAsia="仿宋" w:cs="Calibri"/>
          <w:color w:val="333333"/>
          <w:sz w:val="28"/>
          <w:szCs w:val="28"/>
        </w:rPr>
        <w:t>1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、做好文件主动公开，我局网上共公开</w:t>
      </w:r>
      <w:r>
        <w:rPr>
          <w:rFonts w:ascii="仿宋" w:hAnsi="仿宋" w:eastAsia="仿宋" w:cs="Calibri"/>
          <w:color w:val="333333"/>
          <w:sz w:val="28"/>
          <w:szCs w:val="28"/>
        </w:rPr>
        <w:t>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份政务信息。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ascii="仿宋" w:hAnsi="仿宋" w:eastAsia="仿宋" w:cs="Times New Roman"/>
          <w:color w:val="333333"/>
          <w:sz w:val="28"/>
          <w:szCs w:val="28"/>
        </w:rPr>
        <w:t>2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、本年度，收到依申请公开92件。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ascii="仿宋" w:hAnsi="仿宋" w:eastAsia="仿宋" w:cs="Calibri"/>
          <w:color w:val="333333"/>
          <w:sz w:val="28"/>
          <w:szCs w:val="28"/>
        </w:rPr>
        <w:t>3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、本年度，收到信息公开行政复议2件，行政诉讼3件。</w:t>
      </w:r>
    </w:p>
    <w:p>
      <w:pPr>
        <w:pStyle w:val="4"/>
        <w:spacing w:before="0" w:beforeAutospacing="0" w:after="0" w:afterAutospacing="0" w:line="580" w:lineRule="atLeast"/>
        <w:ind w:firstLine="641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ascii="仿宋" w:hAnsi="仿宋" w:eastAsia="仿宋" w:cs="Calibri"/>
          <w:color w:val="333333"/>
          <w:sz w:val="28"/>
          <w:szCs w:val="28"/>
        </w:rPr>
        <w:t>4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、本年度，我局共承办省、市、区人大建议</w:t>
      </w:r>
      <w:r>
        <w:rPr>
          <w:rFonts w:ascii="仿宋" w:hAnsi="仿宋" w:eastAsia="仿宋" w:cs="Calibri"/>
          <w:color w:val="333333"/>
          <w:sz w:val="28"/>
          <w:szCs w:val="28"/>
        </w:rPr>
        <w:t>9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件，（其中主办</w:t>
      </w:r>
      <w:r>
        <w:rPr>
          <w:rFonts w:ascii="仿宋" w:hAnsi="仿宋" w:eastAsia="仿宋" w:cs="Calibri"/>
          <w:color w:val="333333"/>
          <w:sz w:val="28"/>
          <w:szCs w:val="28"/>
        </w:rPr>
        <w:t>6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件、分办</w:t>
      </w:r>
      <w:r>
        <w:rPr>
          <w:rFonts w:ascii="仿宋" w:hAnsi="仿宋" w:eastAsia="仿宋" w:cs="Calibri"/>
          <w:color w:val="333333"/>
          <w:sz w:val="28"/>
          <w:szCs w:val="28"/>
        </w:rPr>
        <w:t>3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件），内容主要涉及农村耕地保护、利用土地资源助力招商引资、利用政策试点推动尉氏县跨越发展、全域生态旅游、启动开封市工人疗养院新院区建设、规范国土执法打击违法占地行为等方方面面。办理结果均采取网上办理、纸质回复的</w:t>
      </w:r>
      <w:r>
        <w:rPr>
          <w:rFonts w:ascii="仿宋" w:hAnsi="仿宋" w:eastAsia="仿宋" w:cs="Calibri"/>
          <w:color w:val="333333"/>
          <w:sz w:val="28"/>
          <w:szCs w:val="28"/>
        </w:rPr>
        <w:t>“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双轨制</w:t>
      </w:r>
      <w:r>
        <w:rPr>
          <w:rFonts w:ascii="仿宋" w:hAnsi="仿宋" w:eastAsia="仿宋" w:cs="Calibri"/>
          <w:color w:val="333333"/>
          <w:sz w:val="28"/>
          <w:szCs w:val="28"/>
        </w:rPr>
        <w:t>”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，相关资料统一归档管理，圆满完成了办理任务。</w:t>
      </w:r>
    </w:p>
    <w:p>
      <w:pPr>
        <w:pStyle w:val="4"/>
        <w:spacing w:before="0" w:beforeAutospacing="0" w:after="0" w:afterAutospacing="0" w:line="580" w:lineRule="atLeast"/>
        <w:ind w:firstLine="641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（二）做好新闻及信息发布工作</w:t>
      </w:r>
    </w:p>
    <w:p>
      <w:pPr>
        <w:pStyle w:val="4"/>
        <w:spacing w:before="0" w:beforeAutospacing="0" w:after="0" w:afterAutospacing="0" w:line="580" w:lineRule="atLeast"/>
        <w:ind w:firstLine="641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局领导班子十分重视新闻发布工作，专门指定李炳让副局长担任新闻发言人，定期不定期地就人民群众关心、关注的热点问题，通过行风热线等媒体途径进行专题新闻发布。动态实时更新网站等相关平台信息，本年度，开封市国土资源局网站更新信息</w:t>
      </w:r>
      <w:r>
        <w:rPr>
          <w:rFonts w:ascii="仿宋" w:hAnsi="仿宋" w:eastAsia="仿宋" w:cs="Calibri"/>
          <w:color w:val="333333"/>
          <w:sz w:val="28"/>
          <w:szCs w:val="28"/>
        </w:rPr>
        <w:t xml:space="preserve"> 228 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条，官方微博发布信息</w:t>
      </w:r>
      <w:r>
        <w:rPr>
          <w:rFonts w:ascii="仿宋" w:hAnsi="仿宋" w:eastAsia="仿宋" w:cs="Calibri"/>
          <w:color w:val="333333"/>
          <w:sz w:val="28"/>
          <w:szCs w:val="28"/>
        </w:rPr>
        <w:t xml:space="preserve"> 13 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条，回复网民微博咨询</w:t>
      </w:r>
      <w:r>
        <w:rPr>
          <w:rFonts w:ascii="仿宋" w:hAnsi="仿宋" w:eastAsia="仿宋" w:cs="Calibri"/>
          <w:color w:val="333333"/>
          <w:sz w:val="28"/>
          <w:szCs w:val="28"/>
        </w:rPr>
        <w:t xml:space="preserve"> 0 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条（信息中心）。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（三）处理《市长专线》工作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按要求及时处理、回复《市长专线》网民留言，确保</w:t>
      </w:r>
      <w:r>
        <w:rPr>
          <w:rFonts w:ascii="仿宋" w:hAnsi="仿宋" w:eastAsia="仿宋" w:cs="Calibri"/>
          <w:color w:val="333333"/>
          <w:sz w:val="28"/>
          <w:szCs w:val="28"/>
        </w:rPr>
        <w:t>5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-</w:t>
      </w:r>
      <w:r>
        <w:rPr>
          <w:rFonts w:ascii="仿宋" w:hAnsi="仿宋" w:eastAsia="仿宋" w:cs="Calibri"/>
          <w:color w:val="333333"/>
          <w:sz w:val="28"/>
          <w:szCs w:val="28"/>
        </w:rPr>
        <w:t>7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个工作日内作出答复或初步答复，保证答复的质量和速度。本年度，我局共收到市长专线留言</w:t>
      </w:r>
      <w:r>
        <w:rPr>
          <w:rFonts w:ascii="仿宋" w:hAnsi="仿宋" w:eastAsia="仿宋" w:cs="Times New Roman"/>
          <w:color w:val="333333"/>
          <w:sz w:val="28"/>
          <w:szCs w:val="28"/>
        </w:rPr>
        <w:t>33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条，回复率</w:t>
      </w:r>
      <w:r>
        <w:rPr>
          <w:rFonts w:ascii="仿宋" w:hAnsi="仿宋" w:eastAsia="仿宋" w:cs="Times New Roman"/>
          <w:color w:val="333333"/>
          <w:sz w:val="28"/>
          <w:szCs w:val="28"/>
        </w:rPr>
        <w:t>100%</w:t>
      </w:r>
      <w:r>
        <w:rPr>
          <w:rFonts w:hint="eastAsia" w:ascii="仿宋" w:hAnsi="仿宋" w:eastAsia="仿宋" w:cs="Calibri"/>
          <w:color w:val="333333"/>
          <w:sz w:val="28"/>
          <w:szCs w:val="28"/>
        </w:rPr>
        <w:t>，较好地处理了网民提出的各种咨询与投诉。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 w:cs="Calibri"/>
          <w:color w:val="333333"/>
          <w:sz w:val="28"/>
          <w:szCs w:val="28"/>
        </w:rPr>
      </w:pPr>
      <w:r>
        <w:rPr>
          <w:rFonts w:hint="eastAsia" w:ascii="仿宋" w:hAnsi="仿宋" w:eastAsia="仿宋" w:cs="Calibri"/>
          <w:color w:val="333333"/>
          <w:sz w:val="28"/>
          <w:szCs w:val="28"/>
        </w:rPr>
        <w:t>三、工作中存在的主要问题及改进措施</w:t>
      </w:r>
    </w:p>
    <w:p>
      <w:pPr>
        <w:pStyle w:val="4"/>
        <w:spacing w:before="0" w:beforeAutospacing="0" w:after="0" w:afterAutospacing="0" w:line="580" w:lineRule="atLeast"/>
        <w:ind w:firstLine="640"/>
        <w:jc w:val="both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 w:cs="Times New Roman"/>
          <w:color w:val="333333"/>
          <w:sz w:val="28"/>
          <w:szCs w:val="28"/>
        </w:rPr>
        <w:t>2017</w:t>
      </w:r>
      <w:r>
        <w:rPr>
          <w:rFonts w:hint="eastAsia" w:ascii="仿宋" w:hAnsi="仿宋" w:eastAsia="仿宋"/>
          <w:color w:val="333333"/>
          <w:sz w:val="28"/>
          <w:szCs w:val="28"/>
        </w:rPr>
        <w:t>年，我局政府信息公开工作方面取得了一些成绩，但还存在信息公开流程不够规范，主动公开不够及时等问题。</w:t>
      </w:r>
      <w:r>
        <w:rPr>
          <w:rFonts w:ascii="仿宋" w:hAnsi="仿宋" w:eastAsia="仿宋" w:cs="Times New Roman"/>
          <w:color w:val="333333"/>
          <w:sz w:val="28"/>
          <w:szCs w:val="28"/>
        </w:rPr>
        <w:t>2018</w:t>
      </w:r>
      <w:r>
        <w:rPr>
          <w:rFonts w:hint="eastAsia" w:ascii="仿宋" w:hAnsi="仿宋" w:eastAsia="仿宋"/>
          <w:color w:val="333333"/>
          <w:sz w:val="28"/>
          <w:szCs w:val="28"/>
        </w:rPr>
        <w:t>年我局将按照全市政务信息公开工作的统一部署，进一步创新工作方式，细化优化工作流程，在信息公开运行机制的完善、专职人员的业务培训等方面下功夫：一是遵循政府信息公开基本原则，完善信息公开运行机制。进一步建立健全政府信息公开规章制度，推动政府信息公开与网上办事的结合，健全信息公开与人民群众的互动机制，畅通群众表达诉求、反映意见的渠道。二是加强专职人员的业务培训。加强对公开和不予公开两类政府信息界定的培训，完善主动公开的政府信息目录，进一步提高我局政务信息公开工作的水平和质量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开封市国土资源局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2018年2月25日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5"/>
    <w:rsid w:val="000D0CD2"/>
    <w:rsid w:val="000F3C25"/>
    <w:rsid w:val="001C7922"/>
    <w:rsid w:val="003B7856"/>
    <w:rsid w:val="00402112"/>
    <w:rsid w:val="00505320"/>
    <w:rsid w:val="005D23FA"/>
    <w:rsid w:val="00722B23"/>
    <w:rsid w:val="007E73E4"/>
    <w:rsid w:val="008519F8"/>
    <w:rsid w:val="00CD35DD"/>
    <w:rsid w:val="00D17BDE"/>
    <w:rsid w:val="00DA1C40"/>
    <w:rsid w:val="00DB7165"/>
    <w:rsid w:val="00EB355A"/>
    <w:rsid w:val="5D7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1649</Characters>
  <Lines>13</Lines>
  <Paragraphs>3</Paragraphs>
  <TotalTime>195</TotalTime>
  <ScaleCrop>false</ScaleCrop>
  <LinksUpToDate>false</LinksUpToDate>
  <CharactersWithSpaces>1935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2018-04-17T07:52:00Z</dcterms:created>
  <dc:creator>Administrator</dc:creator>
  <cp:lastModifiedBy>Administrator</cp:lastModifiedBy>
  <dcterms:modified xsi:type="dcterms:W3CDTF">2018-08-09T00:56:27Z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